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Стартовое совещание: программа обучения разработчиков по ИБ</w:t>
      </w:r>
    </w:p>
    <w:bookmarkStart w:id="9" w:name="почему-это-нужно-10-мин"/>
    <w:p>
      <w:pPr>
        <w:pStyle w:val="Heading3"/>
      </w:pPr>
      <w:r>
        <w:t xml:space="preserve">1. Почему это нужно (10 мин)</w:t>
      </w:r>
    </w:p>
    <w:p>
      <w:pPr>
        <w:pStyle w:val="FirstParagraph"/>
      </w:pPr>
      <w:r>
        <w:t xml:space="preserve">— Статистика: доля уязвимостей, связанных с ошибками разработки</w:t>
      </w:r>
      <w:r>
        <w:t xml:space="preserve"> </w:t>
      </w:r>
      <w:r>
        <w:t xml:space="preserve">— Стоимость исправления на разных этапах (разработка vs продуктив)</w:t>
      </w:r>
      <w:r>
        <w:t xml:space="preserve"> </w:t>
      </w:r>
      <w:r>
        <w:t xml:space="preserve">— Конкретные находки SAST или инциденты в нашей компании</w:t>
      </w:r>
      <w:r>
        <w:t xml:space="preserve"> </w:t>
      </w:r>
      <w:r>
        <w:t xml:space="preserve">— Требования регуляторов (152-ФЗ, ФСТЭК, требования заказчиков)</w:t>
      </w:r>
    </w:p>
    <w:bookmarkEnd w:id="9"/>
    <w:bookmarkStart w:id="10" w:name="предлагаемая-программа-15-мин"/>
    <w:p>
      <w:pPr>
        <w:pStyle w:val="Heading3"/>
      </w:pPr>
      <w:r>
        <w:t xml:space="preserve">2. Предлагаемая программа (15 мин)</w:t>
      </w:r>
    </w:p>
    <w:p>
      <w:pPr>
        <w:pStyle w:val="FirstParagraph"/>
      </w:pPr>
      <w:r>
        <w:t xml:space="preserve">— Структура компетенций</w:t>
      </w:r>
      <w:r>
        <w:t xml:space="preserve"> </w:t>
      </w:r>
      <w:r>
        <w:t xml:space="preserve">— Методы оценки</w:t>
      </w:r>
      <w:r>
        <w:t xml:space="preserve"> </w:t>
      </w:r>
      <w:r>
        <w:t xml:space="preserve">— Учебные ресурсы</w:t>
      </w:r>
      <w:r>
        <w:t xml:space="preserve"> </w:t>
      </w:r>
      <w:r>
        <w:t xml:space="preserve">— Требуемое время разработчиков</w:t>
      </w:r>
    </w:p>
    <w:bookmarkEnd w:id="10"/>
    <w:bookmarkStart w:id="11" w:name="что-нужно-от-руководства-10-мин"/>
    <w:p>
      <w:pPr>
        <w:pStyle w:val="Heading3"/>
      </w:pPr>
      <w:r>
        <w:t xml:space="preserve">3. Что нужно от руководства (10 мин)</w:t>
      </w:r>
    </w:p>
    <w:p>
      <w:pPr>
        <w:pStyle w:val="FirstParagraph"/>
      </w:pPr>
      <w:r>
        <w:t xml:space="preserve">— Обязательность участия — без мандата сверху не работает</w:t>
      </w:r>
      <w:r>
        <w:t xml:space="preserve"> </w:t>
      </w:r>
      <w:r>
        <w:t xml:space="preserve">— Защищённое время (N часов в квартал, не «между задачами»)</w:t>
      </w:r>
      <w:r>
        <w:t xml:space="preserve"> </w:t>
      </w:r>
      <w:r>
        <w:t xml:space="preserve">— Бюджет (если нужны платные платформы)</w:t>
      </w:r>
      <w:r>
        <w:t xml:space="preserve"> </w:t>
      </w:r>
      <w:r>
        <w:t xml:space="preserve">— Готовность к долгосрочной работе — результат через 6–12 месяцев</w:t>
      </w:r>
    </w:p>
    <w:bookmarkEnd w:id="11"/>
    <w:bookmarkStart w:id="12" w:name="сроки-и-следующие-шаги-10-мин"/>
    <w:p>
      <w:pPr>
        <w:pStyle w:val="Heading3"/>
      </w:pPr>
      <w:r>
        <w:t xml:space="preserve">4. Сроки и следующие шаги (10 мин)</w:t>
      </w:r>
    </w:p>
    <w:p>
      <w:pPr>
        <w:pStyle w:val="FirstParagraph"/>
      </w:pPr>
      <w:r>
        <w:t xml:space="preserve">— Инвентаризация технологического стека — 1 неделя</w:t>
      </w:r>
      <w:r>
        <w:t xml:space="preserve"> </w:t>
      </w:r>
      <w:r>
        <w:t xml:space="preserve">— Подготовка оценочных материалов — 2 недели</w:t>
      </w:r>
      <w:r>
        <w:t xml:space="preserve"> </w:t>
      </w:r>
      <w:r>
        <w:t xml:space="preserve">— Базовая оценка — 2 недели</w:t>
      </w:r>
      <w:r>
        <w:t xml:space="preserve"> </w:t>
      </w:r>
      <w:r>
        <w:t xml:space="preserve">— Запуск обучения — далее непрерывно</w:t>
      </w:r>
    </w:p>
    <w:bookmarkEnd w:id="12"/>
    <w:bookmarkStart w:id="13" w:name="вопросы-и-опасения-15-мин"/>
    <w:p>
      <w:pPr>
        <w:pStyle w:val="Heading3"/>
      </w:pPr>
      <w:r>
        <w:t xml:space="preserve">5. Вопросы и опасения (15 мин)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Стартовое совещание: программа обучения разработчиков по ИБ</dc:title>
  <dc:creator>ООО Пассворк</dc:creator>
  <cp:keywords/>
  <dcterms:created xsi:type="dcterms:W3CDTF">2026-08-07T06:43:44Z</dcterms:created>
  <dcterms:modified xsi:type="dcterms:W3CDTF">2026-08-07T06:43:44Z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