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Реестр рисков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"/>
        <w:gridCol w:w="693"/>
        <w:gridCol w:w="792"/>
        <w:gridCol w:w="297"/>
        <w:gridCol w:w="297"/>
        <w:gridCol w:w="792"/>
        <w:gridCol w:w="1386"/>
        <w:gridCol w:w="891"/>
        <w:gridCol w:w="990"/>
        <w:gridCol w:w="594"/>
        <w:gridCol w:w="79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Актив</w:t>
            </w:r>
          </w:p>
        </w:tc>
        <w:tc>
          <w:tcPr/>
          <w:p>
            <w:pPr>
              <w:pStyle w:val="Compact"/>
            </w:pPr>
            <w:r>
              <w:t xml:space="preserve">Угроза</w:t>
            </w:r>
          </w:p>
        </w:tc>
        <w:tc>
          <w:tcPr/>
          <w:p>
            <w:pPr>
              <w:pStyle w:val="Compact"/>
            </w:pPr>
            <w:r>
              <w:t xml:space="preserve">В</w:t>
            </w:r>
          </w:p>
        </w:tc>
        <w:tc>
          <w:tcPr/>
          <w:p>
            <w:pPr>
              <w:pStyle w:val="Compact"/>
            </w:pPr>
            <w:r>
              <w:t xml:space="preserve">У</w:t>
            </w:r>
          </w:p>
        </w:tc>
        <w:tc>
          <w:tcPr/>
          <w:p>
            <w:pPr>
              <w:pStyle w:val="Compact"/>
            </w:pPr>
            <w:r>
              <w:t xml:space="preserve">Оценка</w:t>
            </w:r>
          </w:p>
        </w:tc>
        <w:tc>
          <w:tcPr/>
          <w:p>
            <w:pPr>
              <w:pStyle w:val="Compact"/>
            </w:pPr>
            <w:r>
              <w:t xml:space="preserve">Текущие меры</w:t>
            </w:r>
          </w:p>
        </w:tc>
        <w:tc>
          <w:tcPr/>
          <w:p>
            <w:pPr>
              <w:pStyle w:val="Compact"/>
            </w:pPr>
            <w:r>
              <w:t xml:space="preserve">Решение</w:t>
            </w:r>
          </w:p>
        </w:tc>
        <w:tc>
          <w:tcPr/>
          <w:p>
            <w:pPr>
              <w:pStyle w:val="Compact"/>
            </w:pPr>
            <w:r>
              <w:t xml:space="preserve">Владелец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R-001</w:t>
            </w:r>
          </w:p>
        </w:tc>
        <w:tc>
          <w:tcPr/>
          <w:p>
            <w:pPr>
              <w:pStyle w:val="Compact"/>
            </w:pPr>
            <w:r>
              <w:t xml:space="preserve">База клиентов</w:t>
            </w:r>
          </w:p>
        </w:tc>
        <w:tc>
          <w:tcPr/>
          <w:p>
            <w:pPr>
              <w:pStyle w:val="Compact"/>
            </w:pPr>
            <w:r>
              <w:t xml:space="preserve">Шифровальщик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Ежедневные бэкапы, антивирус</w:t>
            </w:r>
          </w:p>
        </w:tc>
        <w:tc>
          <w:tcPr/>
          <w:p>
            <w:pPr>
              <w:pStyle w:val="Compact"/>
            </w:pPr>
            <w:r>
              <w:t xml:space="preserve">Снизить: сегментация сети, EDR</w:t>
            </w:r>
          </w:p>
        </w:tc>
        <w:tc>
          <w:tcPr/>
          <w:p>
            <w:pPr>
              <w:pStyle w:val="Compact"/>
            </w:pPr>
            <w:r>
              <w:t xml:space="preserve">Руководитель ИТ</w:t>
            </w:r>
          </w:p>
        </w:tc>
        <w:tc>
          <w:tcPr/>
          <w:p>
            <w:pPr>
              <w:pStyle w:val="Compact"/>
            </w:pPr>
            <w:r>
              <w:t xml:space="preserve">1 кв.</w:t>
            </w:r>
          </w:p>
        </w:tc>
        <w:tc>
          <w:tcPr/>
          <w:p>
            <w:pPr>
              <w:pStyle w:val="Compact"/>
            </w:pPr>
            <w:r>
              <w:t xml:space="preserve">В работе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R-002</w:t>
            </w:r>
          </w:p>
        </w:tc>
        <w:tc>
          <w:tcPr/>
          <w:p>
            <w:pPr>
              <w:pStyle w:val="Compact"/>
            </w:pPr>
            <w:r>
              <w:t xml:space="preserve">Корп. почта</w:t>
            </w:r>
          </w:p>
        </w:tc>
        <w:tc>
          <w:tcPr/>
          <w:p>
            <w:pPr>
              <w:pStyle w:val="Compact"/>
            </w:pPr>
            <w:r>
              <w:t xml:space="preserve">Фишинг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Базовый спам-фильтр</w:t>
            </w:r>
          </w:p>
        </w:tc>
        <w:tc>
          <w:tcPr/>
          <w:p>
            <w:pPr>
              <w:pStyle w:val="Compact"/>
            </w:pPr>
            <w:r>
              <w:t xml:space="preserve">Снизить: почтовый шлюз безопасности, обучение</w:t>
            </w:r>
          </w:p>
        </w:tc>
        <w:tc>
          <w:tcPr/>
          <w:p>
            <w:pPr>
              <w:pStyle w:val="Compact"/>
            </w:pPr>
            <w:r>
              <w:t xml:space="preserve">лидер безопасности</w:t>
            </w:r>
          </w:p>
        </w:tc>
        <w:tc>
          <w:tcPr/>
          <w:p>
            <w:pPr>
              <w:pStyle w:val="Compact"/>
            </w:pPr>
            <w:r>
              <w:t xml:space="preserve">1 кв.</w:t>
            </w:r>
          </w:p>
        </w:tc>
        <w:tc>
          <w:tcPr/>
          <w:p>
            <w:pPr>
              <w:pStyle w:val="Compact"/>
            </w:pPr>
            <w:r>
              <w:t xml:space="preserve">Запланировано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R-003</w:t>
            </w:r>
          </w:p>
        </w:tc>
        <w:tc>
          <w:tcPr/>
          <w:p>
            <w:pPr>
              <w:pStyle w:val="Compact"/>
            </w:pPr>
            <w:r>
              <w:t xml:space="preserve">Исходный код</w:t>
            </w:r>
          </w:p>
        </w:tc>
        <w:tc>
          <w:tcPr/>
          <w:p>
            <w:pPr>
              <w:pStyle w:val="Compact"/>
            </w:pPr>
            <w:r>
              <w:t xml:space="preserve">Кража ноутбука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Шифрование диска</w:t>
            </w:r>
          </w:p>
        </w:tc>
        <w:tc>
          <w:tcPr/>
          <w:p>
            <w:pPr>
              <w:pStyle w:val="Compact"/>
            </w:pPr>
            <w:r>
              <w:t xml:space="preserve">Принять: текущих мер достаточно</w:t>
            </w:r>
          </w:p>
        </w:tc>
        <w:tc>
          <w:tcPr/>
          <w:p>
            <w:pPr>
              <w:pStyle w:val="Compact"/>
            </w:pPr>
            <w:r>
              <w:t xml:space="preserve">Руководитель разработки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Принят</w:t>
            </w:r>
          </w:p>
        </w:tc>
      </w:tr>
    </w:tbl>
    <w:p>
      <w:pPr>
        <w:pStyle w:val="BodyText"/>
      </w:pPr>
      <w:r>
        <w:t xml:space="preserve">R-004 | | | | | | | | | | |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рисков</dc:title>
  <dc:creator>ООО Пассворк</dc:creator>
  <cp:keywords/>
  <dcterms:created xsi:type="dcterms:W3CDTF">2026-08-07T06:43:48Z</dcterms:created>
  <dcterms:modified xsi:type="dcterms:W3CDTF">2026-08-07T06:43:48Z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